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15" w:rsidRPr="004E0815" w:rsidRDefault="004E0815" w:rsidP="004E08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center"/>
        <w:rPr>
          <w:b/>
          <w:color w:val="22272F"/>
          <w:sz w:val="28"/>
          <w:szCs w:val="28"/>
          <w:highlight w:val="white"/>
        </w:rPr>
      </w:pPr>
      <w:r w:rsidRPr="004E0815">
        <w:rPr>
          <w:b/>
          <w:color w:val="22272F"/>
          <w:sz w:val="28"/>
          <w:szCs w:val="28"/>
          <w:highlight w:val="white"/>
        </w:rPr>
        <w:t>СЛУЧАИ ОКАЗАНИЯ БЕСПЛАТНОЙ ЮРИДИЧЕСКОЙ ПОМОЩИ</w:t>
      </w:r>
    </w:p>
    <w:p w:rsidR="004E0815" w:rsidRDefault="004E08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22272F"/>
          <w:sz w:val="28"/>
          <w:szCs w:val="28"/>
          <w:highlight w:val="white"/>
        </w:rPr>
      </w:pPr>
    </w:p>
    <w:p w:rsidR="00104C60" w:rsidRPr="00F028CD" w:rsidRDefault="00B11F5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F028CD">
        <w:rPr>
          <w:sz w:val="28"/>
          <w:szCs w:val="28"/>
          <w:highlight w:val="white"/>
        </w:rPr>
        <w:t>Б</w:t>
      </w:r>
      <w:r w:rsidR="00D20822" w:rsidRPr="00F028CD">
        <w:rPr>
          <w:sz w:val="28"/>
          <w:szCs w:val="28"/>
          <w:highlight w:val="white"/>
        </w:rPr>
        <w:t>есплатн</w:t>
      </w:r>
      <w:r w:rsidRPr="00F028CD">
        <w:rPr>
          <w:sz w:val="28"/>
          <w:szCs w:val="28"/>
          <w:highlight w:val="white"/>
        </w:rPr>
        <w:t>ая</w:t>
      </w:r>
      <w:r w:rsidR="00D20822" w:rsidRPr="00F028CD">
        <w:rPr>
          <w:sz w:val="28"/>
          <w:szCs w:val="28"/>
          <w:highlight w:val="white"/>
        </w:rPr>
        <w:t xml:space="preserve"> юридическ</w:t>
      </w:r>
      <w:r w:rsidRPr="00F028CD">
        <w:rPr>
          <w:sz w:val="28"/>
          <w:szCs w:val="28"/>
          <w:highlight w:val="white"/>
        </w:rPr>
        <w:t>ая</w:t>
      </w:r>
      <w:r w:rsidR="00D20822" w:rsidRPr="00F028CD">
        <w:rPr>
          <w:sz w:val="28"/>
          <w:szCs w:val="28"/>
          <w:highlight w:val="white"/>
        </w:rPr>
        <w:t xml:space="preserve"> помощ</w:t>
      </w:r>
      <w:r w:rsidRPr="00F028CD">
        <w:rPr>
          <w:sz w:val="28"/>
          <w:szCs w:val="28"/>
          <w:highlight w:val="white"/>
        </w:rPr>
        <w:t>ь</w:t>
      </w:r>
      <w:r w:rsidR="00D20822" w:rsidRPr="00F028CD">
        <w:rPr>
          <w:sz w:val="28"/>
          <w:szCs w:val="28"/>
          <w:highlight w:val="white"/>
        </w:rPr>
        <w:t xml:space="preserve"> </w:t>
      </w:r>
      <w:r w:rsidR="00D20822" w:rsidRPr="00F028CD">
        <w:rPr>
          <w:sz w:val="28"/>
          <w:szCs w:val="28"/>
          <w:highlight w:val="white"/>
        </w:rPr>
        <w:t xml:space="preserve">в рамках государственной системы бесплатной юридической помощи, </w:t>
      </w:r>
      <w:r w:rsidRPr="00F028CD">
        <w:rPr>
          <w:sz w:val="28"/>
          <w:szCs w:val="28"/>
          <w:highlight w:val="white"/>
        </w:rPr>
        <w:t xml:space="preserve">в виде </w:t>
      </w:r>
      <w:r w:rsidR="00D20822" w:rsidRPr="00F028CD">
        <w:rPr>
          <w:sz w:val="28"/>
          <w:szCs w:val="28"/>
          <w:highlight w:val="white"/>
        </w:rPr>
        <w:t>составл</w:t>
      </w:r>
      <w:r w:rsidRPr="00F028CD">
        <w:rPr>
          <w:sz w:val="28"/>
          <w:szCs w:val="28"/>
          <w:highlight w:val="white"/>
        </w:rPr>
        <w:t xml:space="preserve">ения </w:t>
      </w:r>
      <w:r w:rsidR="00D20822" w:rsidRPr="00F028CD">
        <w:rPr>
          <w:sz w:val="28"/>
          <w:szCs w:val="28"/>
          <w:highlight w:val="white"/>
        </w:rPr>
        <w:t>заявлени</w:t>
      </w:r>
      <w:r w:rsidR="00E73B7C" w:rsidRPr="00F028CD">
        <w:rPr>
          <w:sz w:val="28"/>
          <w:szCs w:val="28"/>
          <w:highlight w:val="white"/>
        </w:rPr>
        <w:t>й, жалоб, ходатайств</w:t>
      </w:r>
      <w:r w:rsidR="00D20822" w:rsidRPr="00F028CD">
        <w:rPr>
          <w:sz w:val="28"/>
          <w:szCs w:val="28"/>
          <w:highlight w:val="white"/>
        </w:rPr>
        <w:t xml:space="preserve"> и други</w:t>
      </w:r>
      <w:r w:rsidR="00E73B7C" w:rsidRPr="00F028CD">
        <w:rPr>
          <w:sz w:val="28"/>
          <w:szCs w:val="28"/>
          <w:highlight w:val="white"/>
        </w:rPr>
        <w:t>х</w:t>
      </w:r>
      <w:r w:rsidR="00D20822" w:rsidRPr="00F028CD">
        <w:rPr>
          <w:sz w:val="28"/>
          <w:szCs w:val="28"/>
          <w:highlight w:val="white"/>
        </w:rPr>
        <w:t xml:space="preserve"> документ</w:t>
      </w:r>
      <w:r w:rsidR="00E73B7C" w:rsidRPr="00F028CD">
        <w:rPr>
          <w:sz w:val="28"/>
          <w:szCs w:val="28"/>
          <w:highlight w:val="white"/>
        </w:rPr>
        <w:t>ов</w:t>
      </w:r>
      <w:r w:rsidR="00D20822" w:rsidRPr="00F028CD">
        <w:rPr>
          <w:sz w:val="28"/>
          <w:szCs w:val="28"/>
          <w:highlight w:val="white"/>
        </w:rPr>
        <w:t xml:space="preserve"> правового характера </w:t>
      </w:r>
      <w:r w:rsidR="00E73B7C" w:rsidRPr="00F028CD">
        <w:rPr>
          <w:sz w:val="28"/>
          <w:szCs w:val="28"/>
          <w:highlight w:val="white"/>
        </w:rPr>
        <w:t xml:space="preserve">оказывается </w:t>
      </w:r>
      <w:r w:rsidR="00D20822" w:rsidRPr="00F028CD">
        <w:rPr>
          <w:sz w:val="28"/>
          <w:szCs w:val="28"/>
          <w:highlight w:val="white"/>
        </w:rPr>
        <w:t>в следующих случаях:</w:t>
      </w:r>
    </w:p>
    <w:p w:rsidR="00104C60" w:rsidRPr="00E73B7C" w:rsidRDefault="00D20822" w:rsidP="00E73B7C">
      <w:pP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 xml:space="preserve">- </w:t>
      </w:r>
      <w:r w:rsidRPr="00E73B7C">
        <w:rPr>
          <w:sz w:val="28"/>
          <w:szCs w:val="28"/>
          <w:highlight w:val="white"/>
        </w:rPr>
        <w:t>заключение, изменение, расторжение, признание недействительными сделок с недви</w:t>
      </w:r>
      <w:r w:rsidRPr="00E73B7C">
        <w:rPr>
          <w:sz w:val="28"/>
          <w:szCs w:val="28"/>
          <w:highlight w:val="white"/>
        </w:rPr>
        <w:t>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104C60" w:rsidRPr="00E73B7C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822" w:rsidRPr="00E73B7C">
        <w:rPr>
          <w:sz w:val="28"/>
          <w:szCs w:val="28"/>
        </w:rPr>
        <w:t>признание права на жилое помещение, предоставление</w:t>
      </w:r>
      <w:r w:rsidR="00D20822" w:rsidRPr="00E73B7C">
        <w:rPr>
          <w:sz w:val="28"/>
          <w:szCs w:val="28"/>
        </w:rPr>
        <w:t xml:space="preserve">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</w:t>
      </w:r>
      <w:r w:rsidR="00D20822" w:rsidRPr="00E73B7C">
        <w:rPr>
          <w:sz w:val="28"/>
          <w:szCs w:val="28"/>
        </w:rPr>
        <w:t>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</w:t>
      </w:r>
      <w:r w:rsidR="00D20822" w:rsidRPr="00E73B7C">
        <w:rPr>
          <w:sz w:val="28"/>
          <w:szCs w:val="28"/>
        </w:rPr>
        <w:t>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признание и</w:t>
      </w:r>
      <w:r w:rsidRPr="00E73B7C">
        <w:rPr>
          <w:sz w:val="28"/>
          <w:szCs w:val="28"/>
        </w:rPr>
        <w:t xml:space="preserve">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</w:t>
      </w:r>
      <w:r w:rsidRPr="00E73B7C">
        <w:rPr>
          <w:sz w:val="28"/>
          <w:szCs w:val="28"/>
        </w:rPr>
        <w:t>сть, являющиеся единственным жилым помещением гражданина и его семьи);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защита прав потребителей (в части предоставления коммунальных услуг);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отказ работодателя в заключении трудового договора, нарушающий гарантии, установленные </w:t>
      </w:r>
      <w:hyperlink r:id="rId7" w:anchor="/document/12125268/entry/7000" w:tooltip="https://demo.garant.ru/#/document/12125268/entry/7000" w:history="1">
        <w:r w:rsidRPr="00E73B7C">
          <w:rPr>
            <w:rStyle w:val="af8"/>
            <w:color w:val="auto"/>
            <w:sz w:val="28"/>
            <w:szCs w:val="28"/>
            <w:u w:val="none"/>
          </w:rPr>
          <w:t>Трудовым кодексом</w:t>
        </w:r>
      </w:hyperlink>
      <w:r w:rsidRPr="00E73B7C">
        <w:rPr>
          <w:sz w:val="28"/>
          <w:szCs w:val="28"/>
        </w:rPr>
        <w:t> Российской Федерации, восстановление на работе, взыскание заработка, в том числе за время вынужденного прогула, компенсации мора</w:t>
      </w:r>
      <w:r w:rsidRPr="00E73B7C">
        <w:rPr>
          <w:sz w:val="28"/>
          <w:szCs w:val="28"/>
        </w:rPr>
        <w:t>льного вреда, причиненного неправомерными действиями (бездействием) работодателя;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признание гражданина безр</w:t>
      </w:r>
      <w:r w:rsidR="00E73B7C">
        <w:rPr>
          <w:sz w:val="28"/>
          <w:szCs w:val="28"/>
        </w:rPr>
        <w:t xml:space="preserve">аботным и установление пособия </w:t>
      </w:r>
      <w:r w:rsidRPr="00E73B7C">
        <w:rPr>
          <w:sz w:val="28"/>
          <w:szCs w:val="28"/>
        </w:rPr>
        <w:t>по безработице;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lastRenderedPageBreak/>
        <w:t>- возмещение вреда, причиненного смертью кормильца, увечьем или иным повреждение</w:t>
      </w:r>
      <w:r w:rsidRPr="00E73B7C">
        <w:rPr>
          <w:sz w:val="28"/>
          <w:szCs w:val="28"/>
        </w:rPr>
        <w:t>м здоровья, связанны</w:t>
      </w:r>
      <w:r w:rsidR="00E73B7C">
        <w:rPr>
          <w:sz w:val="28"/>
          <w:szCs w:val="28"/>
        </w:rPr>
        <w:t xml:space="preserve">м с трудовой деятельностью или </w:t>
      </w:r>
      <w:r w:rsidRPr="00E73B7C">
        <w:rPr>
          <w:sz w:val="28"/>
          <w:szCs w:val="28"/>
        </w:rPr>
        <w:t>с чрезвычайной ситуацией;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</w:t>
      </w:r>
      <w:r w:rsidRPr="00E73B7C">
        <w:rPr>
          <w:sz w:val="28"/>
          <w:szCs w:val="28"/>
        </w:rPr>
        <w:t>я и коммунальных услуг;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 xml:space="preserve"> -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</w:t>
      </w:r>
      <w:r w:rsidRPr="00E73B7C">
        <w:rPr>
          <w:sz w:val="28"/>
          <w:szCs w:val="28"/>
        </w:rPr>
        <w:t>в связи с трудов</w:t>
      </w:r>
      <w:r w:rsidRPr="00E73B7C">
        <w:rPr>
          <w:sz w:val="28"/>
          <w:szCs w:val="28"/>
        </w:rPr>
        <w:t>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установление и оспаривание отцовства (материнства), взыскание алиментов;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установле</w:t>
      </w:r>
      <w:r w:rsidRPr="00E73B7C">
        <w:rPr>
          <w:sz w:val="28"/>
          <w:szCs w:val="28"/>
        </w:rPr>
        <w:t>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 xml:space="preserve">- защита прав и законных интересов детей-инвалидов, детей-сирот </w:t>
      </w:r>
      <w:r w:rsidRPr="00E73B7C">
        <w:rPr>
          <w:sz w:val="28"/>
          <w:szCs w:val="28"/>
        </w:rPr>
        <w:t xml:space="preserve">и детей, оставшихся без попечения родителей, лиц из числа детей-сирот </w:t>
      </w:r>
      <w:r w:rsidRPr="00E73B7C">
        <w:rPr>
          <w:sz w:val="28"/>
          <w:szCs w:val="28"/>
        </w:rPr>
        <w:t>и детей, оставшихся без попечения родителей;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реабилитация граждан, пострадавших от политических репрессий;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ограничение дееспособности;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обжалование наруш</w:t>
      </w:r>
      <w:r w:rsidRPr="00E73B7C">
        <w:rPr>
          <w:sz w:val="28"/>
          <w:szCs w:val="28"/>
        </w:rPr>
        <w:t>ений прав и свобод граждан при оказании психиатрической помощи;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медико-социальная экспертиза и реабилитация инвалидов;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 xml:space="preserve">- </w:t>
      </w:r>
      <w:r w:rsidRPr="00E73B7C">
        <w:rPr>
          <w:sz w:val="28"/>
          <w:szCs w:val="28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обеспечение денеж</w:t>
      </w:r>
      <w:r w:rsidR="00E73B7C">
        <w:rPr>
          <w:sz w:val="28"/>
          <w:szCs w:val="28"/>
        </w:rPr>
        <w:t>ным довольствием военнослужащих</w:t>
      </w:r>
      <w:r w:rsidRPr="00E73B7C">
        <w:rPr>
          <w:sz w:val="28"/>
          <w:szCs w:val="28"/>
        </w:rPr>
        <w:t xml:space="preserve"> и предоставление им отдельных выплат в соответствии с </w:t>
      </w:r>
      <w:hyperlink r:id="rId8" w:anchor="/document/12191544/entry/0" w:tooltip="https://demo.garant.ru/#/document/12191544/entry/0" w:history="1">
        <w:r w:rsidRPr="00E73B7C">
          <w:rPr>
            <w:rStyle w:val="af8"/>
            <w:color w:val="auto"/>
            <w:sz w:val="28"/>
            <w:szCs w:val="28"/>
            <w:u w:val="none"/>
          </w:rPr>
          <w:t>Федеральным законом</w:t>
        </w:r>
      </w:hyperlink>
      <w:r w:rsidRPr="00E73B7C">
        <w:rPr>
          <w:sz w:val="28"/>
          <w:szCs w:val="28"/>
        </w:rPr>
        <w:t xml:space="preserve"> от </w:t>
      </w:r>
      <w:r w:rsidR="00E73B7C">
        <w:rPr>
          <w:sz w:val="28"/>
          <w:szCs w:val="28"/>
        </w:rPr>
        <w:t>0</w:t>
      </w:r>
      <w:r w:rsidRPr="00E73B7C">
        <w:rPr>
          <w:sz w:val="28"/>
          <w:szCs w:val="28"/>
        </w:rPr>
        <w:t>7</w:t>
      </w:r>
      <w:r w:rsidR="00E73B7C">
        <w:rPr>
          <w:sz w:val="28"/>
          <w:szCs w:val="28"/>
        </w:rPr>
        <w:t>.11.2011</w:t>
      </w:r>
      <w:r w:rsidRPr="00E73B7C">
        <w:rPr>
          <w:sz w:val="28"/>
          <w:szCs w:val="28"/>
        </w:rPr>
        <w:t xml:space="preserve"> № 306-ФЗ «О денежном довольс</w:t>
      </w:r>
      <w:r w:rsidRPr="00E73B7C">
        <w:rPr>
          <w:sz w:val="28"/>
          <w:szCs w:val="28"/>
        </w:rPr>
        <w:t>твии военнослужащих и предоставлении им отдельных выплат»;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предоставление льгот, социальных гарантий и компенсаций лицам, указанным в </w:t>
      </w:r>
      <w:hyperlink r:id="rId9" w:anchor="/document/12191964/entry/21031" w:tooltip="https://demo.garant.ru/#/document/12191964/entry/21031" w:history="1">
        <w:r w:rsidRPr="00E73B7C">
          <w:rPr>
            <w:rStyle w:val="af8"/>
            <w:color w:val="auto"/>
            <w:sz w:val="28"/>
            <w:szCs w:val="28"/>
            <w:u w:val="none"/>
          </w:rPr>
          <w:t>п</w:t>
        </w:r>
        <w:r w:rsidR="00E73B7C">
          <w:rPr>
            <w:rStyle w:val="af8"/>
            <w:color w:val="auto"/>
            <w:sz w:val="28"/>
            <w:szCs w:val="28"/>
            <w:u w:val="none"/>
          </w:rPr>
          <w:t>унктах</w:t>
        </w:r>
        <w:r w:rsidRPr="00E73B7C">
          <w:rPr>
            <w:rStyle w:val="af8"/>
            <w:color w:val="auto"/>
            <w:sz w:val="28"/>
            <w:szCs w:val="28"/>
            <w:u w:val="none"/>
          </w:rPr>
          <w:t xml:space="preserve"> 3.1</w:t>
        </w:r>
      </w:hyperlink>
      <w:r w:rsidRPr="00E73B7C">
        <w:rPr>
          <w:sz w:val="28"/>
          <w:szCs w:val="28"/>
        </w:rPr>
        <w:t> и </w:t>
      </w:r>
      <w:hyperlink r:id="rId10" w:anchor="/document/12191964/entry/21032" w:tooltip="https://demo.garant.ru/#/document/12191964/entry/21032" w:history="1">
        <w:r w:rsidRPr="00E73B7C">
          <w:rPr>
            <w:rStyle w:val="af8"/>
            <w:color w:val="auto"/>
            <w:sz w:val="28"/>
            <w:szCs w:val="28"/>
            <w:u w:val="none"/>
          </w:rPr>
          <w:t>3.2 ч</w:t>
        </w:r>
        <w:r w:rsidR="00E73B7C">
          <w:rPr>
            <w:rStyle w:val="af8"/>
            <w:color w:val="auto"/>
            <w:sz w:val="28"/>
            <w:szCs w:val="28"/>
            <w:u w:val="none"/>
          </w:rPr>
          <w:t>асти</w:t>
        </w:r>
        <w:r w:rsidRPr="00E73B7C">
          <w:rPr>
            <w:rStyle w:val="af8"/>
            <w:color w:val="auto"/>
            <w:sz w:val="28"/>
            <w:szCs w:val="28"/>
            <w:u w:val="none"/>
          </w:rPr>
          <w:t xml:space="preserve"> 1</w:t>
        </w:r>
      </w:hyperlink>
      <w:r w:rsidRPr="00E73B7C">
        <w:rPr>
          <w:sz w:val="28"/>
          <w:szCs w:val="28"/>
        </w:rPr>
        <w:t> </w:t>
      </w:r>
      <w:r w:rsidR="00E73B7C">
        <w:rPr>
          <w:sz w:val="28"/>
          <w:szCs w:val="28"/>
        </w:rPr>
        <w:t xml:space="preserve">статьи 20 Федерального закона </w:t>
      </w:r>
      <w:r w:rsidR="00E73B7C">
        <w:rPr>
          <w:sz w:val="28"/>
          <w:szCs w:val="28"/>
        </w:rPr>
        <w:br/>
        <w:t>№ 324</w:t>
      </w:r>
      <w:r w:rsidRPr="00E73B7C">
        <w:rPr>
          <w:sz w:val="28"/>
          <w:szCs w:val="28"/>
        </w:rPr>
        <w:t>;</w:t>
      </w:r>
    </w:p>
    <w:p w:rsidR="00E73B7C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предоставление льгот, социальных гарантий и компенсаций лицам, ука</w:t>
      </w:r>
      <w:r w:rsidRPr="00E73B7C">
        <w:rPr>
          <w:sz w:val="28"/>
          <w:szCs w:val="28"/>
        </w:rPr>
        <w:t>занным в </w:t>
      </w:r>
      <w:hyperlink r:id="rId11" w:anchor="/document/12191964/entry/21033" w:tooltip="https://demo.garant.ru/#/document/12191964/entry/21033" w:history="1">
        <w:r w:rsidRPr="00E73B7C">
          <w:rPr>
            <w:rStyle w:val="af8"/>
            <w:color w:val="auto"/>
            <w:sz w:val="28"/>
            <w:szCs w:val="28"/>
            <w:u w:val="none"/>
          </w:rPr>
          <w:t>п</w:t>
        </w:r>
        <w:r w:rsidR="00E73B7C">
          <w:rPr>
            <w:rStyle w:val="af8"/>
            <w:color w:val="auto"/>
            <w:sz w:val="28"/>
            <w:szCs w:val="28"/>
            <w:u w:val="none"/>
          </w:rPr>
          <w:t>унктах</w:t>
        </w:r>
        <w:r w:rsidRPr="00E73B7C">
          <w:rPr>
            <w:rStyle w:val="af8"/>
            <w:color w:val="auto"/>
            <w:sz w:val="28"/>
            <w:szCs w:val="28"/>
            <w:u w:val="none"/>
          </w:rPr>
          <w:t xml:space="preserve"> 3.3 ч</w:t>
        </w:r>
        <w:r w:rsidR="00E73B7C">
          <w:rPr>
            <w:rStyle w:val="af8"/>
            <w:color w:val="auto"/>
            <w:sz w:val="28"/>
            <w:szCs w:val="28"/>
            <w:u w:val="none"/>
          </w:rPr>
          <w:t>асти</w:t>
        </w:r>
        <w:r w:rsidRPr="00E73B7C">
          <w:rPr>
            <w:rStyle w:val="af8"/>
            <w:color w:val="auto"/>
            <w:sz w:val="28"/>
            <w:szCs w:val="28"/>
            <w:u w:val="none"/>
          </w:rPr>
          <w:t>1</w:t>
        </w:r>
      </w:hyperlink>
      <w:r w:rsidRPr="00E73B7C">
        <w:rPr>
          <w:sz w:val="28"/>
          <w:szCs w:val="28"/>
        </w:rPr>
        <w:t> </w:t>
      </w:r>
      <w:r w:rsidR="00E73B7C">
        <w:rPr>
          <w:sz w:val="28"/>
          <w:szCs w:val="28"/>
        </w:rPr>
        <w:t xml:space="preserve">статьи 20 </w:t>
      </w:r>
      <w:r w:rsidR="00E73B7C">
        <w:rPr>
          <w:sz w:val="28"/>
          <w:szCs w:val="28"/>
        </w:rPr>
        <w:t>Федерального закона № 324</w:t>
      </w:r>
      <w:r w:rsidR="00E73B7C" w:rsidRPr="00E73B7C">
        <w:rPr>
          <w:sz w:val="28"/>
          <w:szCs w:val="28"/>
        </w:rPr>
        <w:t>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lastRenderedPageBreak/>
        <w:t>- признание гражданина из числа лиц, указанных в </w:t>
      </w:r>
      <w:r w:rsidR="00E73B7C" w:rsidRPr="00E73B7C">
        <w:rPr>
          <w:sz w:val="28"/>
          <w:szCs w:val="28"/>
        </w:rPr>
        <w:t>в </w:t>
      </w:r>
      <w:hyperlink r:id="rId12" w:anchor="/document/12191964/entry/21031" w:tooltip="https://demo.garant.ru/#/document/12191964/entry/21031" w:history="1">
        <w:r w:rsidR="00E73B7C" w:rsidRPr="00E73B7C">
          <w:rPr>
            <w:rStyle w:val="af8"/>
            <w:color w:val="auto"/>
            <w:sz w:val="28"/>
            <w:szCs w:val="28"/>
            <w:u w:val="none"/>
          </w:rPr>
          <w:t>п</w:t>
        </w:r>
        <w:r w:rsidR="00E73B7C">
          <w:rPr>
            <w:rStyle w:val="af8"/>
            <w:color w:val="auto"/>
            <w:sz w:val="28"/>
            <w:szCs w:val="28"/>
            <w:u w:val="none"/>
          </w:rPr>
          <w:t>унктах</w:t>
        </w:r>
        <w:r w:rsidR="00E73B7C" w:rsidRPr="00E73B7C">
          <w:rPr>
            <w:rStyle w:val="af8"/>
            <w:color w:val="auto"/>
            <w:sz w:val="28"/>
            <w:szCs w:val="28"/>
            <w:u w:val="none"/>
          </w:rPr>
          <w:t xml:space="preserve"> 3.1</w:t>
        </w:r>
      </w:hyperlink>
      <w:r w:rsidR="00E73B7C" w:rsidRPr="00E73B7C">
        <w:rPr>
          <w:sz w:val="28"/>
          <w:szCs w:val="28"/>
        </w:rPr>
        <w:t> и </w:t>
      </w:r>
      <w:hyperlink r:id="rId13" w:anchor="/document/12191964/entry/21032" w:tooltip="https://demo.garant.ru/#/document/12191964/entry/21032" w:history="1">
        <w:r w:rsidR="00E73B7C" w:rsidRPr="00E73B7C">
          <w:rPr>
            <w:rStyle w:val="af8"/>
            <w:color w:val="auto"/>
            <w:sz w:val="28"/>
            <w:szCs w:val="28"/>
            <w:u w:val="none"/>
          </w:rPr>
          <w:t>3.2 ч</w:t>
        </w:r>
        <w:r w:rsidR="00E73B7C">
          <w:rPr>
            <w:rStyle w:val="af8"/>
            <w:color w:val="auto"/>
            <w:sz w:val="28"/>
            <w:szCs w:val="28"/>
            <w:u w:val="none"/>
          </w:rPr>
          <w:t>асти</w:t>
        </w:r>
        <w:r w:rsidR="00E73B7C" w:rsidRPr="00E73B7C">
          <w:rPr>
            <w:rStyle w:val="af8"/>
            <w:color w:val="auto"/>
            <w:sz w:val="28"/>
            <w:szCs w:val="28"/>
            <w:u w:val="none"/>
          </w:rPr>
          <w:t xml:space="preserve"> 1</w:t>
        </w:r>
      </w:hyperlink>
      <w:r w:rsidR="00E73B7C" w:rsidRPr="00E73B7C">
        <w:rPr>
          <w:sz w:val="28"/>
          <w:szCs w:val="28"/>
        </w:rPr>
        <w:t> </w:t>
      </w:r>
      <w:r w:rsidR="00E73B7C">
        <w:rPr>
          <w:sz w:val="28"/>
          <w:szCs w:val="28"/>
        </w:rPr>
        <w:t>статьи 20 Федерального закона № 324</w:t>
      </w:r>
      <w:r w:rsidRPr="00E73B7C">
        <w:rPr>
          <w:sz w:val="28"/>
          <w:szCs w:val="28"/>
        </w:rPr>
        <w:t xml:space="preserve"> (за исключением членов их семей), безвестно отсутствующим;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лишения дееспособности;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установления фактов, имеющих юридическое значение: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а) факта родственных отношений;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б) факта нахождения на иждивении;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в) факта принадлежности правоуст</w:t>
      </w:r>
      <w:r w:rsidRPr="00E73B7C">
        <w:rPr>
          <w:sz w:val="28"/>
          <w:szCs w:val="28"/>
        </w:rPr>
        <w:t xml:space="preserve">анавливающих документов </w:t>
      </w:r>
      <w:r w:rsidR="00E73B7C">
        <w:rPr>
          <w:sz w:val="28"/>
          <w:szCs w:val="28"/>
        </w:rPr>
        <w:br/>
      </w:r>
      <w:r w:rsidRPr="00E73B7C">
        <w:rPr>
          <w:sz w:val="28"/>
          <w:szCs w:val="28"/>
        </w:rPr>
        <w:t>(за исключением воинских документов, паспорта и выдаваемых органами записи актов гражданского состояния свидетельств) лицу, указанные в документе, имя, отчество или фамилия которого не совпадают с име</w:t>
      </w:r>
      <w:r w:rsidRPr="00E73B7C">
        <w:rPr>
          <w:sz w:val="28"/>
          <w:szCs w:val="28"/>
        </w:rPr>
        <w:t>нем, отчеством или фамилией этого лица, указанными в паспорте или свид</w:t>
      </w:r>
      <w:r w:rsidRPr="00E73B7C">
        <w:rPr>
          <w:sz w:val="28"/>
          <w:szCs w:val="28"/>
        </w:rPr>
        <w:t>етельстве о рождении;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г) факта владения и пользования недвижимым имуществом;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- возникновения вопросов приобретения гражданства Российской Федерации, статуса беженца, вынужденного пересел</w:t>
      </w:r>
      <w:r w:rsidRPr="00E73B7C">
        <w:rPr>
          <w:sz w:val="28"/>
          <w:szCs w:val="28"/>
        </w:rPr>
        <w:t xml:space="preserve">енца, получения временного убежища на территории Российской Федерации лицам, </w:t>
      </w:r>
      <w:r w:rsidRPr="00E73B7C">
        <w:rPr>
          <w:sz w:val="28"/>
          <w:szCs w:val="28"/>
          <w:highlight w:val="white"/>
        </w:rPr>
        <w:t>постоянно проживавшим на территориях Украины, Донецкой Народной Республики, Луганской Народной Республики, вынужденно покинувших указанные территории и прибывшие на территорию Сах</w:t>
      </w:r>
      <w:r w:rsidRPr="00E73B7C">
        <w:rPr>
          <w:sz w:val="28"/>
          <w:szCs w:val="28"/>
          <w:highlight w:val="white"/>
        </w:rPr>
        <w:t>алинской области, в том числе в экстренном массовом порядке в соответствии с </w:t>
      </w:r>
      <w:hyperlink r:id="rId14" w:anchor="/document/403692318/entry/0" w:tooltip="https://demo.garant.ru/#/document/403692318/entry/0" w:history="1">
        <w:r w:rsidRPr="00E73B7C">
          <w:rPr>
            <w:rStyle w:val="af8"/>
            <w:color w:val="auto"/>
            <w:sz w:val="28"/>
            <w:szCs w:val="28"/>
            <w:highlight w:val="white"/>
            <w:u w:val="none"/>
          </w:rPr>
          <w:t>постановлением</w:t>
        </w:r>
      </w:hyperlink>
      <w:r w:rsidRPr="00E73B7C">
        <w:rPr>
          <w:sz w:val="28"/>
          <w:szCs w:val="28"/>
          <w:highlight w:val="white"/>
        </w:rPr>
        <w:t> Правительства Российской Федерации от 12</w:t>
      </w:r>
      <w:r w:rsidR="00E73B7C">
        <w:rPr>
          <w:sz w:val="28"/>
          <w:szCs w:val="28"/>
          <w:highlight w:val="white"/>
        </w:rPr>
        <w:t xml:space="preserve">.03 2022 </w:t>
      </w:r>
      <w:r w:rsidR="00E73B7C">
        <w:rPr>
          <w:sz w:val="28"/>
          <w:szCs w:val="28"/>
          <w:highlight w:val="white"/>
        </w:rPr>
        <w:br/>
      </w:r>
      <w:r w:rsidRPr="00E73B7C">
        <w:rPr>
          <w:sz w:val="28"/>
          <w:szCs w:val="28"/>
          <w:highlight w:val="white"/>
        </w:rPr>
        <w:t>№ 349 «О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</w:t>
      </w:r>
      <w:r w:rsidRPr="00E73B7C">
        <w:rPr>
          <w:sz w:val="28"/>
          <w:szCs w:val="28"/>
          <w:highlight w:val="white"/>
        </w:rPr>
        <w:t xml:space="preserve">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</w:t>
      </w:r>
      <w:r w:rsidRPr="00E73B7C">
        <w:rPr>
          <w:sz w:val="28"/>
          <w:szCs w:val="28"/>
          <w:highlight w:val="white"/>
        </w:rPr>
        <w:t>в экстренном массовом порядке</w:t>
      </w:r>
      <w:r w:rsidRPr="00E73B7C">
        <w:rPr>
          <w:sz w:val="28"/>
          <w:szCs w:val="28"/>
        </w:rPr>
        <w:t>».</w:t>
      </w:r>
    </w:p>
    <w:p w:rsidR="00E73B7C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sz w:val="28"/>
          <w:szCs w:val="28"/>
        </w:rPr>
      </w:pPr>
    </w:p>
    <w:p w:rsidR="00E73B7C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sz w:val="28"/>
          <w:szCs w:val="28"/>
        </w:rPr>
      </w:pPr>
    </w:p>
    <w:p w:rsidR="00E73B7C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sz w:val="28"/>
          <w:szCs w:val="28"/>
        </w:rPr>
      </w:pPr>
    </w:p>
    <w:p w:rsidR="00E73B7C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sz w:val="28"/>
          <w:szCs w:val="28"/>
        </w:rPr>
      </w:pPr>
    </w:p>
    <w:p w:rsidR="00E73B7C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sz w:val="28"/>
          <w:szCs w:val="28"/>
        </w:rPr>
      </w:pPr>
    </w:p>
    <w:p w:rsidR="00E73B7C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sz w:val="28"/>
          <w:szCs w:val="28"/>
        </w:rPr>
      </w:pPr>
    </w:p>
    <w:p w:rsidR="00E73B7C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sz w:val="28"/>
          <w:szCs w:val="28"/>
        </w:rPr>
      </w:pPr>
    </w:p>
    <w:p w:rsidR="00E73B7C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sz w:val="28"/>
          <w:szCs w:val="28"/>
        </w:rPr>
      </w:pPr>
    </w:p>
    <w:p w:rsidR="00E73B7C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sz w:val="28"/>
          <w:szCs w:val="28"/>
        </w:rPr>
      </w:pPr>
    </w:p>
    <w:p w:rsidR="00104C60" w:rsidRPr="00F028CD" w:rsidRDefault="00E73B7C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8"/>
        <w:jc w:val="both"/>
        <w:rPr>
          <w:sz w:val="28"/>
          <w:szCs w:val="28"/>
        </w:rPr>
      </w:pPr>
      <w:r w:rsidRPr="00F028CD">
        <w:rPr>
          <w:sz w:val="28"/>
          <w:szCs w:val="28"/>
          <w:highlight w:val="white"/>
        </w:rPr>
        <w:lastRenderedPageBreak/>
        <w:t xml:space="preserve">Бесплатная юридическая помощь в рамках государственной системы бесплатной юридической помощи, в виде </w:t>
      </w:r>
      <w:r w:rsidR="00D20822" w:rsidRPr="00F028CD">
        <w:rPr>
          <w:sz w:val="28"/>
          <w:szCs w:val="28"/>
        </w:rPr>
        <w:t>представл</w:t>
      </w:r>
      <w:r w:rsidRPr="00F028CD">
        <w:rPr>
          <w:sz w:val="28"/>
          <w:szCs w:val="28"/>
        </w:rPr>
        <w:t xml:space="preserve">ения интересов </w:t>
      </w:r>
      <w:r w:rsidRPr="00F028CD">
        <w:rPr>
          <w:sz w:val="28"/>
          <w:szCs w:val="28"/>
        </w:rPr>
        <w:t>граждан, имеющих право на получение бесплатной юридической помощи в рамках государственной системы бесплатной юридической помощи</w:t>
      </w:r>
      <w:r w:rsidRPr="00F028CD">
        <w:rPr>
          <w:sz w:val="28"/>
          <w:szCs w:val="28"/>
        </w:rPr>
        <w:t xml:space="preserve"> </w:t>
      </w:r>
      <w:r w:rsidR="00D20822" w:rsidRPr="00F028CD">
        <w:rPr>
          <w:sz w:val="28"/>
          <w:szCs w:val="28"/>
        </w:rPr>
        <w:t xml:space="preserve">в судах, государственных и муниципальных органах, организациях </w:t>
      </w:r>
      <w:r w:rsidR="00F028CD" w:rsidRPr="00F028CD">
        <w:rPr>
          <w:sz w:val="28"/>
          <w:szCs w:val="28"/>
        </w:rPr>
        <w:t>оказывается</w:t>
      </w:r>
      <w:r w:rsidR="00F028CD">
        <w:rPr>
          <w:sz w:val="28"/>
          <w:szCs w:val="28"/>
        </w:rPr>
        <w:t>,</w:t>
      </w:r>
      <w:r w:rsidR="00F028CD" w:rsidRPr="00F028CD">
        <w:rPr>
          <w:sz w:val="28"/>
          <w:szCs w:val="28"/>
        </w:rPr>
        <w:t xml:space="preserve"> </w:t>
      </w:r>
      <w:r w:rsidR="00D20822" w:rsidRPr="00F028CD">
        <w:rPr>
          <w:sz w:val="28"/>
          <w:szCs w:val="28"/>
        </w:rPr>
        <w:t>если они являются: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1) истцами и ответчиками при рассмотрении судами дел о: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а) расторжении, признании недействительными сделок с недвижи</w:t>
      </w:r>
      <w:r w:rsidRPr="00E73B7C">
        <w:rPr>
          <w:sz w:val="28"/>
          <w:szCs w:val="28"/>
        </w:rPr>
        <w:t>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</w:t>
      </w:r>
      <w:r w:rsidRPr="00E73B7C">
        <w:rPr>
          <w:sz w:val="28"/>
          <w:szCs w:val="28"/>
        </w:rPr>
        <w:t xml:space="preserve">в том числе принятых на воспитание в семьи, лиц из числа детей-сирот </w:t>
      </w:r>
      <w:r w:rsidRPr="00E73B7C">
        <w:rPr>
          <w:sz w:val="28"/>
          <w:szCs w:val="28"/>
        </w:rPr>
        <w:t>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</w:t>
      </w:r>
      <w:r w:rsidRPr="00E73B7C">
        <w:rPr>
          <w:sz w:val="28"/>
          <w:szCs w:val="28"/>
        </w:rPr>
        <w:t xml:space="preserve"> квартира, жилой дом или их части являются единственным жилым помещением гражданина и его семьи), расторжение и прекращение договора найма спе</w:t>
      </w:r>
      <w:bookmarkStart w:id="0" w:name="_GoBack"/>
      <w:bookmarkEnd w:id="0"/>
      <w:r w:rsidRPr="00E73B7C">
        <w:rPr>
          <w:sz w:val="28"/>
          <w:szCs w:val="28"/>
        </w:rPr>
        <w:t>циализированного жилого помещения, предназначенного для проживания детей-сирот и детей, оставшихся без попечения р</w:t>
      </w:r>
      <w:r w:rsidRPr="00E73B7C">
        <w:rPr>
          <w:sz w:val="28"/>
          <w:szCs w:val="28"/>
        </w:rPr>
        <w:t>одителей, лиц из числа детей-сирот и детей, оставшихся без попечения родителей, выселение из указанного жилого помещения;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</w:t>
      </w:r>
      <w:r w:rsidRPr="00E73B7C">
        <w:rPr>
          <w:sz w:val="28"/>
          <w:szCs w:val="28"/>
        </w:rPr>
        <w:t xml:space="preserve">следуемого владения земельным участком (в случае, если на спорном земельном участке или его </w:t>
      </w:r>
      <w:r w:rsidR="00E73B7C">
        <w:rPr>
          <w:sz w:val="28"/>
          <w:szCs w:val="28"/>
        </w:rPr>
        <w:t xml:space="preserve">части находятся жилой дом или </w:t>
      </w:r>
      <w:r w:rsidRPr="00E73B7C">
        <w:rPr>
          <w:sz w:val="28"/>
          <w:szCs w:val="28"/>
        </w:rPr>
        <w:t>его часть, являющиеся единственн</w:t>
      </w:r>
      <w:r w:rsidR="00E73B7C">
        <w:rPr>
          <w:sz w:val="28"/>
          <w:szCs w:val="28"/>
        </w:rPr>
        <w:t xml:space="preserve">ым жилым помещением гражданина </w:t>
      </w:r>
      <w:r w:rsidRPr="00E73B7C">
        <w:rPr>
          <w:sz w:val="28"/>
          <w:szCs w:val="28"/>
        </w:rPr>
        <w:t>и его семьи);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2) истцами (заявите</w:t>
      </w:r>
      <w:r w:rsidRPr="00E73B7C">
        <w:rPr>
          <w:sz w:val="28"/>
          <w:szCs w:val="28"/>
        </w:rPr>
        <w:t>лями) при рассмотрении судами дел: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а) о взыскании алиментов;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в) об установлении усыновлен</w:t>
      </w:r>
      <w:r w:rsidR="00E73B7C">
        <w:rPr>
          <w:sz w:val="28"/>
          <w:szCs w:val="28"/>
        </w:rPr>
        <w:t>ия, опеки или попечительства</w:t>
      </w:r>
      <w:r w:rsidRPr="00E73B7C">
        <w:rPr>
          <w:sz w:val="28"/>
          <w:szCs w:val="28"/>
        </w:rPr>
        <w:t xml:space="preserve"> в отношении детей-сирот и детей, оставш</w:t>
      </w:r>
      <w:r w:rsidR="00E73B7C">
        <w:rPr>
          <w:sz w:val="28"/>
          <w:szCs w:val="28"/>
        </w:rPr>
        <w:t xml:space="preserve">ихся без попечения родителей, </w:t>
      </w:r>
      <w:r w:rsidRPr="00E73B7C">
        <w:rPr>
          <w:sz w:val="28"/>
          <w:szCs w:val="28"/>
        </w:rPr>
        <w:t>о заключении договора об осуществ</w:t>
      </w:r>
      <w:r w:rsidR="00E73B7C">
        <w:rPr>
          <w:sz w:val="28"/>
          <w:szCs w:val="28"/>
        </w:rPr>
        <w:t xml:space="preserve">лении опеки или попечительства </w:t>
      </w:r>
      <w:r w:rsidRPr="00E73B7C">
        <w:rPr>
          <w:sz w:val="28"/>
          <w:szCs w:val="28"/>
        </w:rPr>
        <w:t>над такими детьми;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lastRenderedPageBreak/>
        <w:t>г) об обеспечении мер государственной поддержки детям-инвалидам, детям-сиротам, детям, оставшимся</w:t>
      </w:r>
      <w:r w:rsidR="00E73B7C">
        <w:rPr>
          <w:sz w:val="28"/>
          <w:szCs w:val="28"/>
        </w:rPr>
        <w:t xml:space="preserve"> без попечения родителей, лицам</w:t>
      </w:r>
      <w:r w:rsidRPr="00E73B7C">
        <w:rPr>
          <w:sz w:val="28"/>
          <w:szCs w:val="28"/>
        </w:rPr>
        <w:t xml:space="preserve"> из числа детей-сирот и детей, оставшихся без попечения родителей;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 xml:space="preserve">д) о защите наследственных </w:t>
      </w:r>
      <w:r w:rsidRPr="00E73B7C">
        <w:rPr>
          <w:sz w:val="28"/>
          <w:szCs w:val="28"/>
        </w:rPr>
        <w:t>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4) гражданами, пострадавш</w:t>
      </w:r>
      <w:r w:rsidRPr="00E73B7C">
        <w:rPr>
          <w:sz w:val="28"/>
          <w:szCs w:val="28"/>
        </w:rPr>
        <w:t>ими от политических репрессий, - по вопросам, связанным с реабилитацией;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</w:t>
      </w:r>
      <w:r w:rsidRPr="00E73B7C">
        <w:rPr>
          <w:sz w:val="28"/>
          <w:szCs w:val="28"/>
        </w:rPr>
        <w:t>ическом стационаре;</w:t>
      </w:r>
    </w:p>
    <w:p w:rsidR="00104C60" w:rsidRPr="00E73B7C" w:rsidRDefault="00D20822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E73B7C">
        <w:rPr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</w:t>
      </w:r>
      <w:r w:rsidRPr="00E73B7C">
        <w:rPr>
          <w:sz w:val="28"/>
          <w:szCs w:val="28"/>
        </w:rPr>
        <w:t>е чрезвычайной ситуации.</w:t>
      </w:r>
    </w:p>
    <w:p w:rsidR="00104C60" w:rsidRPr="00E73B7C" w:rsidRDefault="00104C60" w:rsidP="00E73B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jc w:val="both"/>
        <w:rPr>
          <w:sz w:val="28"/>
          <w:szCs w:val="28"/>
        </w:rPr>
      </w:pPr>
    </w:p>
    <w:sectPr w:rsidR="00104C60" w:rsidRPr="00E73B7C">
      <w:pgSz w:w="11907" w:h="16840"/>
      <w:pgMar w:top="1134" w:right="851" w:bottom="709" w:left="1985" w:header="567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22" w:rsidRDefault="00D20822">
      <w:r>
        <w:separator/>
      </w:r>
    </w:p>
  </w:endnote>
  <w:endnote w:type="continuationSeparator" w:id="0">
    <w:p w:rsidR="00D20822" w:rsidRDefault="00D2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22" w:rsidRDefault="00D20822">
      <w:r>
        <w:separator/>
      </w:r>
    </w:p>
  </w:footnote>
  <w:footnote w:type="continuationSeparator" w:id="0">
    <w:p w:rsidR="00D20822" w:rsidRDefault="00D2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AC"/>
    <w:multiLevelType w:val="hybridMultilevel"/>
    <w:tmpl w:val="4A844224"/>
    <w:lvl w:ilvl="0" w:tplc="E2080F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B5E2E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C6EEC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0CE2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3B81C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78FC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D1A9A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D889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28C9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046F54"/>
    <w:multiLevelType w:val="hybridMultilevel"/>
    <w:tmpl w:val="59F80A4C"/>
    <w:lvl w:ilvl="0" w:tplc="8B7EFA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B6A99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2F0E1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FEF9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8AC5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3E22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E340D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3E1D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AC42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5918A5"/>
    <w:multiLevelType w:val="hybridMultilevel"/>
    <w:tmpl w:val="3E780484"/>
    <w:lvl w:ilvl="0" w:tplc="AA8EB3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4D69A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D659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6C31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FEB8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20F0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8E69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A466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C239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F2D6193"/>
    <w:multiLevelType w:val="hybridMultilevel"/>
    <w:tmpl w:val="F9F6F4EA"/>
    <w:lvl w:ilvl="0" w:tplc="715650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8BA05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C89B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BA38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9CE1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0EB2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A6BB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F805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34A0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2067EE4"/>
    <w:multiLevelType w:val="hybridMultilevel"/>
    <w:tmpl w:val="98E6568A"/>
    <w:lvl w:ilvl="0" w:tplc="6510A9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3EA8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FA83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B832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9B496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CE99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43A72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C7245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7247E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4B605B5"/>
    <w:multiLevelType w:val="hybridMultilevel"/>
    <w:tmpl w:val="3DCC3574"/>
    <w:lvl w:ilvl="0" w:tplc="28D61C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F8EE7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B4E4B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04DC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8CFB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62233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88ADB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5E62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5A8A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99D34DF"/>
    <w:multiLevelType w:val="hybridMultilevel"/>
    <w:tmpl w:val="39781230"/>
    <w:lvl w:ilvl="0" w:tplc="2CDA2C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50CDD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1C2C3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80AB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6668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AAD2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57C9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6673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4F67E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DA376C7"/>
    <w:multiLevelType w:val="hybridMultilevel"/>
    <w:tmpl w:val="F3C0B316"/>
    <w:lvl w:ilvl="0" w:tplc="083E96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AA451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2E46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16F9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248C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0488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4AD8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705C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C4279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0527039"/>
    <w:multiLevelType w:val="hybridMultilevel"/>
    <w:tmpl w:val="17FC76D4"/>
    <w:lvl w:ilvl="0" w:tplc="390E15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0C75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9E8B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2FC2F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CE22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C64C8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DBE26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707B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0CD5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8525E21"/>
    <w:multiLevelType w:val="hybridMultilevel"/>
    <w:tmpl w:val="C8EA4224"/>
    <w:lvl w:ilvl="0" w:tplc="DC6245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8888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F477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6C13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3482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261A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2044F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BC2C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B6B7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41B4E9C"/>
    <w:multiLevelType w:val="hybridMultilevel"/>
    <w:tmpl w:val="1326F864"/>
    <w:lvl w:ilvl="0" w:tplc="D27C63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08685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D2684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1326B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38FB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8084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66C1B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65CDD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1475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6CD4A1E"/>
    <w:multiLevelType w:val="hybridMultilevel"/>
    <w:tmpl w:val="3AF2C646"/>
    <w:lvl w:ilvl="0" w:tplc="DFB4864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ECECB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5A6A0E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636AEB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D98170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6B0AF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BA6C82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156112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0BEDD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BF01243"/>
    <w:multiLevelType w:val="hybridMultilevel"/>
    <w:tmpl w:val="A36E494C"/>
    <w:lvl w:ilvl="0" w:tplc="3BA487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B5CF5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10EE1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203F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092CC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60B4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C0EF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98CA7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6EF9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CB35CDF"/>
    <w:multiLevelType w:val="hybridMultilevel"/>
    <w:tmpl w:val="2CC629C0"/>
    <w:lvl w:ilvl="0" w:tplc="244A7D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60A76E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0A848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A16BC6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AA0D78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2D8029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678E9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FC259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90D9E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4536B08"/>
    <w:multiLevelType w:val="hybridMultilevel"/>
    <w:tmpl w:val="C818E36A"/>
    <w:lvl w:ilvl="0" w:tplc="D91E069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E9A36B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436C9A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9A800E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D0C01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DE634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D64D3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8F851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754452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60"/>
    <w:rsid w:val="00104C60"/>
    <w:rsid w:val="004E0815"/>
    <w:rsid w:val="00B11F5C"/>
    <w:rsid w:val="00CB577F"/>
    <w:rsid w:val="00D20822"/>
    <w:rsid w:val="00E73B7C"/>
    <w:rsid w:val="00F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AAC5"/>
  <w15:docId w15:val="{F0591DB6-01B6-4A8D-A273-8F532C34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paragraph" w:styleId="af9">
    <w:name w:val="caption"/>
    <w:basedOn w:val="a"/>
    <w:next w:val="a"/>
    <w:uiPriority w:val="99"/>
    <w:qFormat/>
    <w:pPr>
      <w:spacing w:after="240"/>
      <w:jc w:val="center"/>
    </w:pPr>
    <w:rPr>
      <w:sz w:val="36"/>
      <w:szCs w:val="36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(веб)1"/>
    <w:next w:val="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4">
    <w:name w:val="Без интервала1"/>
    <w:next w:val="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15">
    <w:name w:val="Абзац списк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e.titlyanova</dc:creator>
  <cp:keywords/>
  <dc:description/>
  <cp:lastModifiedBy>Прокопович Анна Алексеевна</cp:lastModifiedBy>
  <cp:revision>2</cp:revision>
  <dcterms:created xsi:type="dcterms:W3CDTF">2024-12-13T00:17:00Z</dcterms:created>
  <dcterms:modified xsi:type="dcterms:W3CDTF">2024-12-13T00:17:00Z</dcterms:modified>
</cp:coreProperties>
</file>